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2CC3E96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F700EC">
        <w:rPr>
          <w:rFonts w:ascii="Aptos" w:hAnsi="Aptos" w:cstheme="minorHAnsi"/>
          <w:sz w:val="22"/>
          <w:szCs w:val="22"/>
        </w:rPr>
        <w:t>5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5BFABCDD" w14:textId="77777777" w:rsidR="00176A97" w:rsidRDefault="00176A97" w:rsidP="00176A97">
      <w:pPr>
        <w:rPr>
          <w:sz w:val="22"/>
          <w:szCs w:val="22"/>
        </w:rPr>
      </w:pPr>
      <w:bookmarkStart w:id="0" w:name="_Hlk208553628"/>
    </w:p>
    <w:p w14:paraId="0E362608" w14:textId="78BC91EB" w:rsidR="0092305F" w:rsidRDefault="00176A97" w:rsidP="004867B7">
      <w:pPr>
        <w:jc w:val="center"/>
        <w:rPr>
          <w:sz w:val="22"/>
          <w:szCs w:val="22"/>
        </w:rPr>
      </w:pPr>
      <w:r w:rsidRPr="00AC7D23">
        <w:rPr>
          <w:sz w:val="22"/>
          <w:szCs w:val="22"/>
        </w:rPr>
        <w:t>Nr postępowania:</w:t>
      </w:r>
      <w:bookmarkEnd w:id="0"/>
    </w:p>
    <w:p w14:paraId="53C0988A" w14:textId="77777777" w:rsidR="004867B7" w:rsidRPr="00AC7D23" w:rsidRDefault="004867B7" w:rsidP="004867B7">
      <w:pPr>
        <w:spacing w:after="120"/>
        <w:ind w:left="850" w:right="432" w:hanging="706"/>
        <w:jc w:val="center"/>
        <w:rPr>
          <w:sz w:val="22"/>
          <w:szCs w:val="22"/>
        </w:rPr>
      </w:pPr>
      <w:r w:rsidRPr="006E3786">
        <w:rPr>
          <w:sz w:val="22"/>
          <w:szCs w:val="22"/>
        </w:rPr>
        <w:t>Nr postępowania: RA.3032.20.2025</w:t>
      </w:r>
    </w:p>
    <w:p w14:paraId="3724745A" w14:textId="3F6C89D3" w:rsidR="00F700EC" w:rsidRPr="00F700EC" w:rsidRDefault="00511625" w:rsidP="00F700EC">
      <w:pPr>
        <w:pStyle w:val="p1"/>
        <w:spacing w:after="120" w:line="276" w:lineRule="auto"/>
        <w:ind w:right="432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F350B7">
        <w:rPr>
          <w:rFonts w:ascii="Aptos" w:hAnsi="Aptos" w:cstheme="minorHAnsi"/>
        </w:rPr>
        <w:tab/>
      </w:r>
      <w:r w:rsidR="004A0395" w:rsidRPr="00F350B7">
        <w:rPr>
          <w:rFonts w:ascii="Aptos" w:hAnsi="Aptos" w:cstheme="minorHAnsi"/>
          <w:sz w:val="22"/>
          <w:szCs w:val="22"/>
        </w:rPr>
        <w:t>Potwierdzam wykonanie z</w:t>
      </w:r>
      <w:r w:rsidRPr="00F350B7">
        <w:rPr>
          <w:rFonts w:ascii="Aptos" w:hAnsi="Aptos" w:cstheme="minorHAnsi"/>
          <w:sz w:val="22"/>
          <w:szCs w:val="22"/>
        </w:rPr>
        <w:t>amówienia publicznego</w:t>
      </w:r>
      <w:r w:rsidR="00735193" w:rsidRPr="00735193">
        <w:t xml:space="preserve"> </w:t>
      </w:r>
      <w:r w:rsidR="00735193" w:rsidRPr="00735193">
        <w:rPr>
          <w:rFonts w:ascii="Aptos" w:hAnsi="Aptos" w:cstheme="minorHAnsi"/>
          <w:sz w:val="22"/>
          <w:szCs w:val="22"/>
        </w:rPr>
        <w:t>zadania 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</w:t>
      </w:r>
      <w:r w:rsidR="009328D0">
        <w:rPr>
          <w:rFonts w:ascii="Aptos" w:hAnsi="Aptos" w:cstheme="minorHAnsi"/>
          <w:sz w:val="22"/>
          <w:szCs w:val="22"/>
        </w:rPr>
        <w:t>, pn.:</w:t>
      </w:r>
      <w:r w:rsidR="00276B5D" w:rsidRPr="00F350B7">
        <w:rPr>
          <w:rFonts w:ascii="Aptos" w:hAnsi="Aptos" w:cstheme="minorHAnsi"/>
          <w:b/>
          <w:i/>
          <w:sz w:val="22"/>
          <w:szCs w:val="22"/>
        </w:rPr>
        <w:t xml:space="preserve"> </w:t>
      </w:r>
      <w:r w:rsidR="00F700EC" w:rsidRPr="00F700EC">
        <w:rPr>
          <w:rFonts w:ascii="Times New Roman" w:hAnsi="Times New Roman"/>
          <w:b/>
          <w:bCs/>
          <w:color w:val="auto"/>
          <w:sz w:val="22"/>
          <w:szCs w:val="22"/>
        </w:rPr>
        <w:t>wykonanie usług w formule zadania w ramach programu Ministra Finansów i Gospodarki pod nazwą: „Lekcje o finansach” - edycja 2025,..</w:t>
      </w:r>
    </w:p>
    <w:p w14:paraId="5934B5EA" w14:textId="0C907F09" w:rsidR="00FB4839" w:rsidRPr="00FB4839" w:rsidRDefault="00F700EC" w:rsidP="00F700EC">
      <w:pPr>
        <w:pStyle w:val="p1"/>
        <w:spacing w:after="120" w:line="276" w:lineRule="auto"/>
        <w:ind w:right="432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700EC">
        <w:rPr>
          <w:rFonts w:ascii="Times New Roman" w:hAnsi="Times New Roman"/>
          <w:b/>
          <w:bCs/>
          <w:color w:val="auto"/>
          <w:sz w:val="22"/>
          <w:szCs w:val="22"/>
        </w:rPr>
        <w:t>Dotyczy Usługi organizacji wycieczki edukacyjnej w 2025 r. w ramach Programu „Lekcje o finansach”- edycja 2025</w:t>
      </w:r>
    </w:p>
    <w:p w14:paraId="3F278C7D" w14:textId="2CB033BF" w:rsidR="00F350B7" w:rsidRDefault="0092305F" w:rsidP="00F700EC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Wycieczka ………………………………………………………………………………………………………….</w:t>
      </w:r>
    </w:p>
    <w:p w14:paraId="7AD5C3AA" w14:textId="5BE96552" w:rsidR="0092305F" w:rsidRDefault="0092305F" w:rsidP="00F700EC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732EBC6" w14:textId="6813D543" w:rsidR="0092305F" w:rsidRDefault="0092305F" w:rsidP="00F700EC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79A75A83" w14:textId="4F72C74A" w:rsidR="0092305F" w:rsidRDefault="0092305F" w:rsidP="00F700EC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B75E074" w14:textId="60AA92C6" w:rsidR="0092305F" w:rsidRPr="00F700EC" w:rsidRDefault="0092305F" w:rsidP="00F700EC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65073262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</w:t>
            </w:r>
            <w:r w:rsidR="0021637A">
              <w:rPr>
                <w:rFonts w:ascii="Aptos" w:hAnsi="Aptos" w:cstheme="minorHAnsi"/>
                <w:color w:val="000000"/>
                <w:sz w:val="22"/>
                <w:szCs w:val="22"/>
              </w:rPr>
              <w:t>A</w:t>
            </w: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C2FF5" w14:textId="77777777" w:rsidR="00F072B1" w:rsidRDefault="00F072B1" w:rsidP="00F5106C">
      <w:r>
        <w:separator/>
      </w:r>
    </w:p>
  </w:endnote>
  <w:endnote w:type="continuationSeparator" w:id="0">
    <w:p w14:paraId="171443DB" w14:textId="77777777" w:rsidR="00F072B1" w:rsidRDefault="00F072B1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414E33E3" w:rsidR="00F350B7" w:rsidRDefault="00F350B7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B4244" w14:textId="77777777" w:rsidR="00F072B1" w:rsidRDefault="00F072B1" w:rsidP="00F5106C">
      <w:r>
        <w:separator/>
      </w:r>
    </w:p>
  </w:footnote>
  <w:footnote w:type="continuationSeparator" w:id="0">
    <w:p w14:paraId="4C776AFB" w14:textId="77777777" w:rsidR="00F072B1" w:rsidRDefault="00F072B1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A6128"/>
    <w:multiLevelType w:val="hybridMultilevel"/>
    <w:tmpl w:val="FEDA980A"/>
    <w:lvl w:ilvl="0" w:tplc="F95A8AC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1"/>
  </w:num>
  <w:num w:numId="2" w16cid:durableId="65117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0024"/>
    <w:rsid w:val="00054A8F"/>
    <w:rsid w:val="001068DE"/>
    <w:rsid w:val="001352E2"/>
    <w:rsid w:val="00176A97"/>
    <w:rsid w:val="0021637A"/>
    <w:rsid w:val="00245614"/>
    <w:rsid w:val="00276B5D"/>
    <w:rsid w:val="002C5965"/>
    <w:rsid w:val="00373D90"/>
    <w:rsid w:val="003E04A6"/>
    <w:rsid w:val="003E3AC4"/>
    <w:rsid w:val="00434811"/>
    <w:rsid w:val="00452A82"/>
    <w:rsid w:val="004867B7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121B6"/>
    <w:rsid w:val="00727373"/>
    <w:rsid w:val="00735193"/>
    <w:rsid w:val="00741379"/>
    <w:rsid w:val="00757D4F"/>
    <w:rsid w:val="00782A1C"/>
    <w:rsid w:val="00837C29"/>
    <w:rsid w:val="008871B1"/>
    <w:rsid w:val="008A3ED0"/>
    <w:rsid w:val="008B2879"/>
    <w:rsid w:val="0092305F"/>
    <w:rsid w:val="009328D0"/>
    <w:rsid w:val="00933461"/>
    <w:rsid w:val="0095308E"/>
    <w:rsid w:val="00961757"/>
    <w:rsid w:val="009674E3"/>
    <w:rsid w:val="00993CB1"/>
    <w:rsid w:val="009B77B3"/>
    <w:rsid w:val="009D1561"/>
    <w:rsid w:val="00A93C18"/>
    <w:rsid w:val="00B6765C"/>
    <w:rsid w:val="00B908B1"/>
    <w:rsid w:val="00BD3791"/>
    <w:rsid w:val="00BD687B"/>
    <w:rsid w:val="00BE4D96"/>
    <w:rsid w:val="00BF6A89"/>
    <w:rsid w:val="00C06979"/>
    <w:rsid w:val="00C42985"/>
    <w:rsid w:val="00CE5A82"/>
    <w:rsid w:val="00CF00F4"/>
    <w:rsid w:val="00D27815"/>
    <w:rsid w:val="00D407A2"/>
    <w:rsid w:val="00D56882"/>
    <w:rsid w:val="00D702C7"/>
    <w:rsid w:val="00E36FD6"/>
    <w:rsid w:val="00E42145"/>
    <w:rsid w:val="00E734DD"/>
    <w:rsid w:val="00EC7D8A"/>
    <w:rsid w:val="00F020EC"/>
    <w:rsid w:val="00F072B1"/>
    <w:rsid w:val="00F350B7"/>
    <w:rsid w:val="00F5106C"/>
    <w:rsid w:val="00F700EC"/>
    <w:rsid w:val="00F95036"/>
    <w:rsid w:val="00FB4839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FB4839"/>
    <w:rPr>
      <w:rFonts w:ascii="Helvetica" w:hAnsi="Helvetica"/>
      <w:color w:val="000000"/>
    </w:rPr>
  </w:style>
  <w:style w:type="paragraph" w:styleId="Akapitzlist">
    <w:name w:val="List Paragraph"/>
    <w:basedOn w:val="Normalny"/>
    <w:uiPriority w:val="34"/>
    <w:qFormat/>
    <w:rsid w:val="00F70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Litwin</dc:creator>
  <cp:keywords/>
  <dc:description/>
  <cp:lastModifiedBy>Sylwester Litwin</cp:lastModifiedBy>
  <cp:revision>5</cp:revision>
  <cp:lastPrinted>2022-03-15T07:59:00Z</cp:lastPrinted>
  <dcterms:created xsi:type="dcterms:W3CDTF">2025-10-31T08:58:00Z</dcterms:created>
  <dcterms:modified xsi:type="dcterms:W3CDTF">2025-11-03T06:08:00Z</dcterms:modified>
  <cp:category/>
</cp:coreProperties>
</file>